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Guidance notes to support application for a PVG with Scottish Orienteering Association</w:t>
      </w:r>
    </w:p>
    <w:p w:rsidR="00000000" w:rsidDel="00000000" w:rsidP="00000000" w:rsidRDefault="00000000" w:rsidRPr="00000000" w14:paraId="00000002">
      <w:pPr>
        <w:spacing w:after="20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When you first apply to join the PVG scheme you will be given a ‘Membership Number’. This is effectively an account.  Each separate PVG application that you apply for will be added to this account, with a separate ‘certificate’ given for each application.  You will now need an application for each organisation you apply for a PVG under.</w:t>
      </w:r>
    </w:p>
    <w:p w:rsidR="00000000" w:rsidDel="00000000" w:rsidP="00000000" w:rsidRDefault="00000000" w:rsidRPr="00000000" w14:paraId="00000003">
      <w:pPr>
        <w:spacing w:after="20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For us to process this you will need to have an ID check carried out by your club Welfare Officer.  They will need to see 2-3 of the following items:</w:t>
      </w:r>
    </w:p>
    <w:p w:rsidR="00000000" w:rsidDel="00000000" w:rsidP="00000000" w:rsidRDefault="00000000" w:rsidRPr="00000000" w14:paraId="00000004">
      <w:pPr>
        <w:numPr>
          <w:ilvl w:val="0"/>
          <w:numId w:val="2"/>
        </w:numPr>
        <w:spacing w:after="200" w:line="276" w:lineRule="auto"/>
        <w:ind w:left="425.19685039370086" w:hanging="425.19685039370086"/>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1 x photographic (passport eg) and 1-2 x address (driving licence, household bills etc).</w:t>
      </w:r>
    </w:p>
    <w:p w:rsidR="00000000" w:rsidDel="00000000" w:rsidP="00000000" w:rsidRDefault="00000000" w:rsidRPr="00000000" w14:paraId="00000005">
      <w:pPr>
        <w:spacing w:after="20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Welfare Officer will need to confirm to us what items have been used to carry out the checks.  The checks can be done in person, or via a video call (WhatsApp, Zoom etc).</w:t>
      </w:r>
    </w:p>
    <w:p w:rsidR="00000000" w:rsidDel="00000000" w:rsidP="00000000" w:rsidRDefault="00000000" w:rsidRPr="00000000" w14:paraId="00000006">
      <w:pPr>
        <w:spacing w:after="20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We have a PVG application form that we ask each applicant to complete, this gives us all the information we need to upload your application into the system:</w:t>
      </w:r>
    </w:p>
    <w:p w:rsidR="00000000" w:rsidDel="00000000" w:rsidP="00000000" w:rsidRDefault="00000000" w:rsidRPr="00000000" w14:paraId="00000007">
      <w:pPr>
        <w:numPr>
          <w:ilvl w:val="0"/>
          <w:numId w:val="1"/>
        </w:numPr>
        <w:spacing w:after="0" w:lineRule="auto"/>
        <w:ind w:left="425.19685039370086" w:hanging="425.19685039370086"/>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Full name - matching that on ID</w:t>
      </w:r>
    </w:p>
    <w:p w:rsidR="00000000" w:rsidDel="00000000" w:rsidP="00000000" w:rsidRDefault="00000000" w:rsidRPr="00000000" w14:paraId="00000008">
      <w:pPr>
        <w:numPr>
          <w:ilvl w:val="0"/>
          <w:numId w:val="1"/>
        </w:numPr>
        <w:spacing w:after="0" w:before="0" w:lineRule="auto"/>
        <w:ind w:left="425.19685039370086" w:hanging="425.19685039370086"/>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Full postal address - this needs to exactly match that used in the ID</w:t>
      </w:r>
    </w:p>
    <w:p w:rsidR="00000000" w:rsidDel="00000000" w:rsidP="00000000" w:rsidRDefault="00000000" w:rsidRPr="00000000" w14:paraId="00000009">
      <w:pPr>
        <w:numPr>
          <w:ilvl w:val="0"/>
          <w:numId w:val="1"/>
        </w:numPr>
        <w:spacing w:after="0" w:before="0" w:lineRule="auto"/>
        <w:ind w:left="425.19685039370086" w:hanging="425.19685039370086"/>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Date of birth</w:t>
      </w:r>
    </w:p>
    <w:p w:rsidR="00000000" w:rsidDel="00000000" w:rsidP="00000000" w:rsidRDefault="00000000" w:rsidRPr="00000000" w14:paraId="0000000A">
      <w:pPr>
        <w:numPr>
          <w:ilvl w:val="0"/>
          <w:numId w:val="1"/>
        </w:numPr>
        <w:spacing w:after="0" w:before="0" w:lineRule="auto"/>
        <w:ind w:left="425.19685039370086" w:hanging="425.19685039370086"/>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PVG Registration number (if already in the scheme, this is NOT the certificate number)</w:t>
      </w:r>
    </w:p>
    <w:p w:rsidR="00000000" w:rsidDel="00000000" w:rsidP="00000000" w:rsidRDefault="00000000" w:rsidRPr="00000000" w14:paraId="0000000B">
      <w:pPr>
        <w:numPr>
          <w:ilvl w:val="0"/>
          <w:numId w:val="1"/>
        </w:numPr>
        <w:spacing w:after="200" w:lineRule="auto"/>
        <w:ind w:left="425.19685039370086" w:hanging="425.19685039370086"/>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Email address - this must cannot be a shared email address, it needs to belong to the applicant only</w:t>
      </w:r>
    </w:p>
    <w:p w:rsidR="00000000" w:rsidDel="00000000" w:rsidP="00000000" w:rsidRDefault="00000000" w:rsidRPr="00000000" w14:paraId="0000000C">
      <w:pPr>
        <w:spacing w:after="20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As well as completing the application form, you will also need to complete a ‘</w:t>
      </w:r>
      <w:r w:rsidDel="00000000" w:rsidR="00000000" w:rsidRPr="00000000">
        <w:rPr>
          <w:rFonts w:ascii="Trebuchet MS" w:cs="Trebuchet MS" w:eastAsia="Trebuchet MS" w:hAnsi="Trebuchet MS"/>
          <w:rtl w:val="0"/>
        </w:rPr>
        <w:t xml:space="preserve">Consent Form’. This confirms you understand that this information will be held on file and shared within appropriate organisations if necessary.  </w:t>
      </w:r>
    </w:p>
    <w:p w:rsidR="00000000" w:rsidDel="00000000" w:rsidP="00000000" w:rsidRDefault="00000000" w:rsidRPr="00000000" w14:paraId="0000000D">
      <w:pPr>
        <w:spacing w:after="20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Both forms will need to be emailed to </w:t>
      </w:r>
      <w:hyperlink r:id="rId6">
        <w:r w:rsidDel="00000000" w:rsidR="00000000" w:rsidRPr="00000000">
          <w:rPr>
            <w:rFonts w:ascii="Trebuchet MS" w:cs="Trebuchet MS" w:eastAsia="Trebuchet MS" w:hAnsi="Trebuchet MS"/>
            <w:color w:val="1155cc"/>
            <w:u w:val="single"/>
            <w:rtl w:val="0"/>
          </w:rPr>
          <w:t xml:space="preserve">fran@scottish-orienteering.org</w:t>
        </w:r>
      </w:hyperlink>
      <w:r w:rsidDel="00000000" w:rsidR="00000000" w:rsidRPr="00000000">
        <w:rPr>
          <w:rFonts w:ascii="Trebuchet MS" w:cs="Trebuchet MS" w:eastAsia="Trebuchet MS" w:hAnsi="Trebuchet MS"/>
          <w:rtl w:val="0"/>
        </w:rPr>
        <w:t xml:space="preserve"> so they can be entered into the PVG application system.  The consent form needs to be digitally signed before returning.</w:t>
      </w:r>
    </w:p>
    <w:p w:rsidR="00000000" w:rsidDel="00000000" w:rsidP="00000000" w:rsidRDefault="00000000" w:rsidRPr="00000000" w14:paraId="0000000E">
      <w:pPr>
        <w:spacing w:after="20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process all the information into the PVG portal and make a note on our database that the application has been sent away and when.</w:t>
      </w:r>
    </w:p>
    <w:p w:rsidR="00000000" w:rsidDel="00000000" w:rsidP="00000000" w:rsidRDefault="00000000" w:rsidRPr="00000000" w14:paraId="0000000F">
      <w:pPr>
        <w:spacing w:after="20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receive confirmation that the application has been received and they will send an email with a link to you, the applicant, inviting you to set up an account.  As part of this you will be asked to carry out a further photo ID. This is a simple process using your mobile phone.  </w:t>
      </w:r>
    </w:p>
    <w:p w:rsidR="00000000" w:rsidDel="00000000" w:rsidP="00000000" w:rsidRDefault="00000000" w:rsidRPr="00000000" w14:paraId="00000010">
      <w:pPr>
        <w:spacing w:after="200"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account that you have created is where you will receive notification of the progress of your application. Once you have confirmation within this account you will be able to generate a link to share the outcome of your application with us. It’s a one-time link.</w:t>
      </w:r>
    </w:p>
    <w:p w:rsidR="00000000" w:rsidDel="00000000" w:rsidP="00000000" w:rsidRDefault="00000000" w:rsidRPr="00000000" w14:paraId="00000011">
      <w:pPr>
        <w:spacing w:after="200" w:lineRule="auto"/>
        <w:jc w:val="both"/>
        <w:rPr/>
      </w:pPr>
      <w:r w:rsidDel="00000000" w:rsidR="00000000" w:rsidRPr="00000000">
        <w:rPr>
          <w:rFonts w:ascii="Trebuchet MS" w:cs="Trebuchet MS" w:eastAsia="Trebuchet MS" w:hAnsi="Trebuchet MS"/>
          <w:rtl w:val="0"/>
        </w:rPr>
        <w:t xml:space="preserve">Once we’ve received your link and checked the information, we will make a note of the certificate and the issue date within our database so we have a record of when the PVG will expire.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ran@scottish-orienteer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